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EDITAL DE CONCORRÊNCIA SERVIÇO DE NUTRIÇÃO HOSPITALAR 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b/>
          <w:b/>
          <w:bCs/>
          <w:sz w:val="24"/>
          <w:szCs w:val="24"/>
        </w:rPr>
      </w:pPr>
      <w:bookmarkStart w:id="0" w:name="__DdeLink__19_339510042"/>
      <w:r>
        <w:rPr>
          <w:rFonts w:ascii="Arial" w:hAnsi="Arial"/>
          <w:b/>
          <w:bCs/>
          <w:sz w:val="24"/>
          <w:szCs w:val="24"/>
        </w:rPr>
        <w:t>ERRATA DO ITEM Nº 3, SUBITEM 3.1: DO PROCEDIMENTO, DA CONDIÇÃO DE PARTICIPAÇÃO e DOS ENVELOPES DE PROPOSTA COMERCIAL E TÉCNICA</w:t>
      </w:r>
      <w:bookmarkEnd w:id="0"/>
      <w:r>
        <w:rPr>
          <w:rFonts w:ascii="Arial" w:hAnsi="Arial"/>
          <w:b/>
          <w:bCs/>
          <w:sz w:val="24"/>
          <w:szCs w:val="24"/>
        </w:rPr>
        <w:t xml:space="preserve">: </w:t>
      </w:r>
    </w:p>
    <w:p>
      <w:pPr>
        <w:pStyle w:val="Normal"/>
        <w:spacing w:lineRule="auto" w:line="36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ONDE SE LÊ:</w:t>
      </w:r>
    </w:p>
    <w:p>
      <w:pPr>
        <w:pStyle w:val="Normal"/>
        <w:spacing w:lineRule="auto" w:line="36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3.1. A entrega dos envelopes contendo as propostas comercial e técnica, devem ocorrer conforme abaixo: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Data para entrega de envelopes: </w:t>
      </w:r>
      <w:r>
        <w:rPr>
          <w:rFonts w:ascii="Arial" w:hAnsi="Arial"/>
          <w:b/>
          <w:bCs/>
          <w:sz w:val="24"/>
          <w:szCs w:val="24"/>
        </w:rPr>
        <w:t>Até o dia 24/10/2021 às 23h59min.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Local: Fundação Hospitação Maternidade São Camilo, setor de contratos; </w:t>
      </w:r>
    </w:p>
    <w:p>
      <w:pPr>
        <w:pStyle w:val="Normal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left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LEIA-SE:</w:t>
      </w:r>
    </w:p>
    <w:p>
      <w:pPr>
        <w:pStyle w:val="Normal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3.1. A entrega dos envelopes contendo as propostas comercial e técnica, devem ocorrer conforme abaixo: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Data para entrega de envelopes: </w:t>
      </w:r>
      <w:r>
        <w:rPr>
          <w:rFonts w:ascii="Arial" w:hAnsi="Arial"/>
          <w:b/>
          <w:bCs/>
          <w:sz w:val="24"/>
          <w:szCs w:val="24"/>
        </w:rPr>
        <w:t xml:space="preserve">Até o dia </w:t>
      </w: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pt-BR" w:eastAsia="pt-BR" w:bidi="ar-SA"/>
        </w:rPr>
        <w:t>0</w:t>
      </w: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pt-BR" w:eastAsia="pt-BR" w:bidi="ar-SA"/>
        </w:rPr>
        <w:t>3</w:t>
      </w: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pt-BR" w:eastAsia="pt-BR" w:bidi="ar-SA"/>
        </w:rPr>
        <w:t>/11/2021</w:t>
      </w:r>
      <w:r>
        <w:rPr>
          <w:rFonts w:ascii="Arial" w:hAnsi="Arial"/>
          <w:b/>
          <w:bCs/>
          <w:sz w:val="24"/>
          <w:szCs w:val="24"/>
        </w:rPr>
        <w:t xml:space="preserve"> às 23h59min.</w:t>
      </w:r>
    </w:p>
    <w:p>
      <w:pPr>
        <w:pStyle w:val="Normal"/>
        <w:numPr>
          <w:ilvl w:val="0"/>
          <w:numId w:val="1"/>
        </w:numPr>
        <w:spacing w:lineRule="auto" w:line="360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Local: Fundação Hospitação Maternidade São Camilo, setor de contratos; </w:t>
      </w:r>
    </w:p>
    <w:p>
      <w:pPr>
        <w:pStyle w:val="Normal"/>
        <w:spacing w:lineRule="auto" w:line="3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426" w:top="1417" w:footer="54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  <w:color w:val="365F91" w:themeColor="accent1" w:themeShade="bf"/>
        <w:sz w:val="20"/>
        <w:szCs w:val="20"/>
      </w:rPr>
    </w:pPr>
    <w:r>
      <w:rPr>
        <w:rStyle w:val="Lrzxr"/>
        <w:rFonts w:cs="Arial" w:ascii="Arial" w:hAnsi="Arial"/>
        <w:color w:val="365F91" w:themeColor="accent1" w:themeShade="bf"/>
        <w:sz w:val="20"/>
        <w:szCs w:val="20"/>
      </w:rPr>
      <w:t>R. Manoel Pereira Pinto, 300 - Vila Rica, Aracruz - ES, 29194-129 Telefone: (27) 3256-9700</w:t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400040" cy="897890"/>
          <wp:effectExtent l="0" t="0" r="0" b="0"/>
          <wp:docPr id="1" name="Imagem 1" descr="C:\Users\janemar\AppData\Local\Microsoft\Windows\INetCache\Content.Outlook\L4EPR4YU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janemar\AppData\Local\Microsoft\Windows\INetCache\Content.Outlook\L4EPR4YU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cs="Symbol" w:hint="default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51"/>
        </w:tabs>
        <w:ind w:left="1151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11"/>
        </w:tabs>
        <w:ind w:left="1511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71"/>
        </w:tabs>
        <w:ind w:left="1871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31"/>
        </w:tabs>
        <w:ind w:left="2231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91"/>
        </w:tabs>
        <w:ind w:left="2591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11"/>
        </w:tabs>
        <w:ind w:left="3311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71"/>
        </w:tabs>
        <w:ind w:left="3671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7bc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f7bc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ef7bcd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f7bcd"/>
    <w:rPr/>
  </w:style>
  <w:style w:type="character" w:styleId="Lrzxr" w:customStyle="1">
    <w:name w:val="lrzxr"/>
    <w:basedOn w:val="DefaultParagraphFont"/>
    <w:qFormat/>
    <w:rsid w:val="00ef7bcd"/>
    <w:rPr/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  <w:b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f7bcd"/>
    <w:pPr/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ef7bcd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f7bcd"/>
    <w:pPr>
      <w:tabs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82b2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LibreOffice/6.0.7.3$Windows_X86_64 LibreOffice_project/dc89aa7a9eabfd848af146d5086077aeed2ae4a5</Application>
  <Pages>1</Pages>
  <Words>121</Words>
  <Characters>661</Characters>
  <CharactersWithSpaces>771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2019-05-09T20:39:00Z</dcterms:created>
  <dc:creator>mariana.togneri</dc:creator>
  <dc:description/>
  <dc:language>pt-BR</dc:language>
  <cp:lastModifiedBy/>
  <cp:lastPrinted>2019-05-16T07:21:50Z</cp:lastPrinted>
  <dcterms:modified xsi:type="dcterms:W3CDTF">2021-10-18T15:38:43Z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